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E0CA292" w:rsidR="006277E2" w:rsidRPr="006277E2" w:rsidRDefault="001379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79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soja verveine et framboise (400 gr)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7CD3957" w:rsidR="00A0730E" w:rsidRPr="006277E2" w:rsidRDefault="001379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20749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3B0FCDF" w:rsidR="00A0730E" w:rsidRPr="006277E2" w:rsidRDefault="001379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Les Prés d’Ariège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AC23A73" w:rsidR="00A0730E" w:rsidRPr="006277E2" w:rsidRDefault="001379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15FC135" w:rsidR="00A0730E" w:rsidRPr="006277E2" w:rsidRDefault="001379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79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3375610002360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6E4041E" w:rsidR="00A0730E" w:rsidRPr="006277E2" w:rsidRDefault="001379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0.400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F2FCF05" w14:textId="77777777" w:rsidR="001379F8" w:rsidRDefault="001379F8" w:rsidP="001379F8">
                                  <w:pPr>
                                    <w:pStyle w:val="NormalWeb"/>
                                  </w:pPr>
                                </w:p>
                                <w:p w14:paraId="4B167F9B" w14:textId="31AF5A81" w:rsidR="001379F8" w:rsidRPr="001379F8" w:rsidRDefault="001379F8" w:rsidP="001379F8">
                                  <w:pPr>
                                    <w:pStyle w:val="NormalWeb"/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</w:pPr>
                                  <w:r w:rsidRPr="001379F8">
                                    <w:rPr>
                                      <w:rFonts w:ascii="Sitka Banner" w:eastAsiaTheme="minorHAnsi" w:hAnsi="Sitka Banner" w:cstheme="minorBidi"/>
                                      <w:lang w:eastAsia="en-US"/>
                                    </w:rPr>
                                    <w:t>Jus de SOJA (eau, SOJA du Sud-Ouest 10,2%) 81,9%, sucre de canne blond 10,2% (issu du commerce équitable), framboises 7,8%, verveine citronnelle infusée 0,1%, ferments sélectionnés dont Bifidus.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379F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379F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5AF1D56" w:rsidR="006277E2" w:rsidRPr="001379F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79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58C824" w:rsidR="00A0730E" w:rsidRPr="00051E74" w:rsidRDefault="001379F8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E0CA292" w:rsidR="006277E2" w:rsidRPr="006277E2" w:rsidRDefault="001379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79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soja verveine et framboise (400 gr)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7CD3957" w:rsidR="00A0730E" w:rsidRPr="006277E2" w:rsidRDefault="001379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20749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3B0FCDF" w:rsidR="00A0730E" w:rsidRPr="006277E2" w:rsidRDefault="001379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Les Prés d’Ariège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AC23A73" w:rsidR="00A0730E" w:rsidRPr="006277E2" w:rsidRDefault="001379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15FC135" w:rsidR="00A0730E" w:rsidRPr="006277E2" w:rsidRDefault="001379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79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3375610002360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6E4041E" w:rsidR="00A0730E" w:rsidRPr="006277E2" w:rsidRDefault="001379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0.400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F2FCF05" w14:textId="77777777" w:rsidR="001379F8" w:rsidRDefault="001379F8" w:rsidP="001379F8">
                            <w:pPr>
                              <w:pStyle w:val="NormalWeb"/>
                            </w:pPr>
                          </w:p>
                          <w:p w14:paraId="4B167F9B" w14:textId="31AF5A81" w:rsidR="001379F8" w:rsidRPr="001379F8" w:rsidRDefault="001379F8" w:rsidP="001379F8">
                            <w:pPr>
                              <w:pStyle w:val="NormalWeb"/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</w:pPr>
                            <w:r w:rsidRPr="001379F8">
                              <w:rPr>
                                <w:rFonts w:ascii="Sitka Banner" w:eastAsiaTheme="minorHAnsi" w:hAnsi="Sitka Banner" w:cstheme="minorBidi"/>
                                <w:lang w:eastAsia="en-US"/>
                              </w:rPr>
                              <w:t>Jus de SOJA (eau, SOJA du Sud-Ouest 10,2%) 81,9%, sucre de canne blond 10,2% (issu du commerce équitable), framboises 7,8%, verveine citronnelle infusée 0,1%, ferments sélectionnés dont Bifidus.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379F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379F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5AF1D56" w:rsidR="006277E2" w:rsidRPr="001379F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79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58C824" w:rsidR="00A0730E" w:rsidRPr="00051E74" w:rsidRDefault="001379F8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DFFBE12" w:rsidR="00C156F2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374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BB2BAE6" w:rsidR="00C156F2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5A89D06" w:rsidR="00C156F2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B3746B5" w:rsidR="00C156F2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FEF1AC" w:rsidR="00470DC5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46E75CE" w:rsidR="00470DC5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4.3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741948F" w:rsidR="00470DC5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790436F" w:rsidR="00470DC5" w:rsidRPr="00F87545" w:rsidRDefault="001379F8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0.01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DFFBE12" w:rsidR="00C156F2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374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BB2BAE6" w:rsidR="00C156F2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5A89D06" w:rsidR="00C156F2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B3746B5" w:rsidR="00C156F2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FEF1AC" w:rsidR="00470DC5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2.4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46E75CE" w:rsidR="00470DC5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4.3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741948F" w:rsidR="00470DC5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790436F" w:rsidR="00470DC5" w:rsidRPr="00F87545" w:rsidRDefault="001379F8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 0.01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379F8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379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9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18</cp:revision>
  <dcterms:created xsi:type="dcterms:W3CDTF">2021-05-18T11:20:00Z</dcterms:created>
  <dcterms:modified xsi:type="dcterms:W3CDTF">2024-04-11T13:52:00Z</dcterms:modified>
</cp:coreProperties>
</file>